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CF" w:rsidRPr="00136BCF" w:rsidRDefault="00136BCF" w:rsidP="00136BCF">
      <w:pPr>
        <w:spacing w:after="160" w:line="259" w:lineRule="auto"/>
        <w:jc w:val="center"/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მ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ი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ბ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ა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რ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ე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ბ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ი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ს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ხ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ე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ლ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შ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ე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კ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რ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უ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ლ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ე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ბ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en-US" w:eastAsia="en-US"/>
        </w:rPr>
        <w:t xml:space="preserve"> </w:t>
      </w: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ა</w:t>
      </w:r>
    </w:p>
    <w:p w:rsidR="00136BCF" w:rsidRPr="00136BCF" w:rsidRDefault="00136BCF" w:rsidP="00136BCF">
      <w:pPr>
        <w:spacing w:after="160" w:line="259" w:lineRule="auto"/>
        <w:jc w:val="center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after="160" w:line="259" w:lineRule="auto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ქ. თბილისი                                                                                                                                      </w:t>
      </w:r>
      <w:r w:rsidR="009B0C08">
        <w:rPr>
          <w:rFonts w:ascii="Sylfaen" w:eastAsiaTheme="minorHAnsi" w:hAnsi="Sylfaen" w:cstheme="minorBidi"/>
          <w:sz w:val="22"/>
          <w:szCs w:val="22"/>
          <w:lang w:val="ka-GE" w:eastAsia="en-US"/>
        </w:rPr>
        <w:t>______._____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.20</w:t>
      </w:r>
      <w:r w:rsidR="009B0C08">
        <w:rPr>
          <w:rFonts w:ascii="Sylfaen" w:eastAsiaTheme="minorHAnsi" w:hAnsi="Sylfaen" w:cstheme="minorBidi"/>
          <w:sz w:val="22"/>
          <w:szCs w:val="22"/>
          <w:lang w:val="ka-GE" w:eastAsia="en-US"/>
        </w:rPr>
        <w:t>2____</w:t>
      </w:r>
    </w:p>
    <w:p w:rsidR="00136BCF" w:rsidRPr="00136BCF" w:rsidRDefault="00136BCF" w:rsidP="00136BCF">
      <w:pPr>
        <w:spacing w:after="160" w:line="259" w:lineRule="auto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after="160" w:line="259" w:lineRule="auto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line="360" w:lineRule="auto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ab/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შპს „_______________“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-ი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>(ს/ნ ______________)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, წარმოდგენილი მისი დირექტორის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__________ ___________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-ის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 xml:space="preserve">(პ/ნ ____________)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სახით, შემდეგში წოდებული როგორც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„მიმბარებელი“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, ერთის მხრივ და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შპს „_______________“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-ი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>(ს/ნ ______________)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, წარმოდგენილი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 xml:space="preserve">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მისი დირექტორის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__________ ___________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-ის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 xml:space="preserve">(პ/ნ ____________)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სახით, შემდეგში წოდებული როგორც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„შემნახველი“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, მეორეს მხრივ, ერთად წოდებულნი როგორც -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„მხარეები“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, ვთანხმდებით და ვაფორმებთ წინამდებარე </w:t>
      </w:r>
      <w:r w:rsidR="009207C4">
        <w:rPr>
          <w:rFonts w:ascii="Sylfaen" w:eastAsiaTheme="minorHAnsi" w:hAnsi="Sylfaen" w:cstheme="minorBidi"/>
          <w:sz w:val="22"/>
          <w:szCs w:val="22"/>
          <w:lang w:val="ka-GE" w:eastAsia="en-US"/>
        </w:rPr>
        <w:t>ხელშ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ეკრულებას (შემდეგში - </w:t>
      </w:r>
      <w:r w:rsidRPr="00114D37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„ხელშეკრულება“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) შემდეგზე:</w:t>
      </w:r>
    </w:p>
    <w:p w:rsidR="00136BCF" w:rsidRPr="00136BCF" w:rsidRDefault="00136BCF" w:rsidP="00136BCF">
      <w:pPr>
        <w:spacing w:line="360" w:lineRule="auto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numPr>
          <w:ilvl w:val="0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b/>
          <w:sz w:val="28"/>
          <w:szCs w:val="28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8"/>
          <w:szCs w:val="28"/>
          <w:lang w:val="ka-GE" w:eastAsia="en-US"/>
        </w:rPr>
        <w:t>ხელშეკრულების საგანი</w:t>
      </w:r>
    </w:p>
    <w:p w:rsidR="00136BCF" w:rsidRPr="00136BCF" w:rsidRDefault="00136BCF" w:rsidP="00136BCF">
      <w:pPr>
        <w:numPr>
          <w:ilvl w:val="1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„შემნახველი“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ვალდებულია, </w:t>
      </w:r>
      <w:r w:rsidR="00114D37" w:rsidRPr="00114D37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</w:t>
      </w:r>
      <w:r w:rsidRPr="00114D37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ხელშეკრულებით</w:t>
      </w:r>
      <w:r w:rsidR="00114D37" w:rsidRPr="00114D37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დადგენილი პირობებით</w:t>
      </w:r>
      <w:r w:rsidR="0019168C">
        <w:rPr>
          <w:rFonts w:ascii="Sylfaen" w:eastAsiaTheme="minorHAnsi" w:hAnsi="Sylfaen" w:cstheme="minorBidi"/>
          <w:sz w:val="22"/>
          <w:szCs w:val="22"/>
          <w:lang w:val="ka-GE" w:eastAsia="en-US"/>
        </w:rPr>
        <w:t>,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</w:t>
      </w:r>
      <w:r w:rsidR="0019168C">
        <w:rPr>
          <w:rFonts w:ascii="Sylfaen" w:eastAsiaTheme="minorHAnsi" w:hAnsi="Sylfaen" w:cstheme="minorBidi"/>
          <w:sz w:val="22"/>
          <w:szCs w:val="22"/>
          <w:lang w:val="ka-GE" w:eastAsia="en-US"/>
        </w:rPr>
        <w:t>1.3. პუნქტით გათვალისწინებული საზღაურის სანაცვლოდ,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მიიღოს და შეინახოს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„მიმბარებლის“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მიერ მისთვის გადაცემული საქონელი და დააბრუნოს იგი უვნებლად </w:t>
      </w:r>
      <w:r w:rsidR="00114D37" w:rsidRPr="00114D37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</w:t>
      </w:r>
      <w:r w:rsidRPr="00114D37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მიმბარებელს</w:t>
      </w:r>
      <w:r w:rsidR="00114D37" w:rsidRPr="00114D37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“</w:t>
      </w:r>
      <w:r w:rsidRPr="00114D37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პირველი მოთხოვნისთანავე;</w:t>
      </w:r>
    </w:p>
    <w:p w:rsidR="00136BCF" w:rsidRPr="00136BCF" w:rsidRDefault="00136BCF" w:rsidP="00136BCF">
      <w:pPr>
        <w:numPr>
          <w:ilvl w:val="1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„მიმბარებლის“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მიერ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„</w:t>
      </w:r>
      <w:proofErr w:type="spellStart"/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შემნახველისათვის</w:t>
      </w:r>
      <w:proofErr w:type="spellEnd"/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საქონლის გადაცემისას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„მხარეებს“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შორის ფორმდება მიღება-ჩაბარების აქტი</w:t>
      </w:r>
      <w:r w:rsidR="00C72790">
        <w:rPr>
          <w:rFonts w:ascii="Sylfaen" w:eastAsiaTheme="minorHAnsi" w:hAnsi="Sylfaen" w:cstheme="minorBidi"/>
          <w:sz w:val="22"/>
          <w:szCs w:val="22"/>
          <w:lang w:val="ka-GE" w:eastAsia="en-US"/>
        </w:rPr>
        <w:t>. მიბარების პერიოდი მოიცავს ____.____.202__-დან ____.____.202__-მდე პერიოდს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;</w:t>
      </w:r>
    </w:p>
    <w:p w:rsidR="00136BCF" w:rsidRPr="00136BCF" w:rsidRDefault="00136BCF" w:rsidP="00136BCF">
      <w:pPr>
        <w:numPr>
          <w:ilvl w:val="1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მიბარებული საქონლის დასახელება და ზუსტი სპეციფიკაცია განისაზღვრება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„მხარეებს“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შორის გაფორმებული მიღება-ჩაბარების აქტით.</w:t>
      </w:r>
    </w:p>
    <w:p w:rsidR="00136BCF" w:rsidRPr="00136BCF" w:rsidRDefault="00136BCF" w:rsidP="00136BCF">
      <w:pPr>
        <w:spacing w:line="360" w:lineRule="auto"/>
        <w:ind w:left="792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numPr>
          <w:ilvl w:val="0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მომსახურების ღირებულება</w:t>
      </w:r>
    </w:p>
    <w:p w:rsidR="00136BCF" w:rsidRPr="00136BCF" w:rsidRDefault="00DD75E3" w:rsidP="00136BCF">
      <w:pPr>
        <w:numPr>
          <w:ilvl w:val="1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>
        <w:rPr>
          <w:rFonts w:ascii="Sylfaen" w:eastAsiaTheme="minorHAnsi" w:hAnsi="Sylfaen" w:cstheme="minorBidi"/>
          <w:sz w:val="22"/>
          <w:szCs w:val="22"/>
          <w:lang w:val="ka-GE" w:eastAsia="en-US"/>
        </w:rPr>
        <w:t>მიბარებული საქონლის შენახვა</w:t>
      </w:r>
      <w:r w:rsidR="0039457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</w:t>
      </w:r>
      <w:r>
        <w:rPr>
          <w:rFonts w:ascii="Sylfaen" w:eastAsiaTheme="minorHAnsi" w:hAnsi="Sylfaen" w:cstheme="minorBidi"/>
          <w:sz w:val="22"/>
          <w:szCs w:val="22"/>
          <w:lang w:val="ka-GE" w:eastAsia="en-US"/>
        </w:rPr>
        <w:t>-</w:t>
      </w:r>
      <w:r w:rsidR="0039457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</w:t>
      </w:r>
      <w:r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მოვლა პატრონობის მომსახურების </w:t>
      </w:r>
      <w:r w:rsidRPr="0039457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ღირებულება დღგ-ს ჩათვლით</w:t>
      </w:r>
      <w:r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შეადგენს - </w:t>
      </w:r>
      <w:r w:rsidRPr="0039457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_______ ლარს</w:t>
      </w:r>
      <w:r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თვეში;</w:t>
      </w:r>
    </w:p>
    <w:p w:rsidR="00136BCF" w:rsidRPr="00136BCF" w:rsidRDefault="00DD75E3" w:rsidP="00136BCF">
      <w:pPr>
        <w:numPr>
          <w:ilvl w:val="1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92752A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lastRenderedPageBreak/>
        <w:t xml:space="preserve">„მიმბარებელი“ </w:t>
      </w:r>
      <w:r>
        <w:rPr>
          <w:rFonts w:ascii="Sylfaen" w:eastAsiaTheme="minorHAnsi" w:hAnsi="Sylfaen" w:cstheme="minorBidi"/>
          <w:sz w:val="22"/>
          <w:szCs w:val="22"/>
          <w:lang w:val="ka-GE" w:eastAsia="en-US"/>
        </w:rPr>
        <w:t>მომსახურების ღირებულების გადახდას ახორციელებს საანგარიშო თვის შემდეგი თვის ___ რიცხვამდე უნაღდო ანგარიშსწორების წესით</w:t>
      </w:r>
      <w:r w:rsidR="0092752A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, </w:t>
      </w:r>
      <w:r w:rsidR="0092752A" w:rsidRPr="0039457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„შემნახველის“ </w:t>
      </w:r>
      <w:r w:rsidR="0092752A">
        <w:rPr>
          <w:rFonts w:ascii="Sylfaen" w:eastAsiaTheme="minorHAnsi" w:hAnsi="Sylfaen" w:cstheme="minorBidi"/>
          <w:sz w:val="22"/>
          <w:szCs w:val="22"/>
          <w:lang w:val="ka-GE" w:eastAsia="en-US"/>
        </w:rPr>
        <w:t>საბანკო ანგარიშზე ფულადი თანხების გადარიცხვის გზით.</w:t>
      </w:r>
    </w:p>
    <w:p w:rsidR="00136BCF" w:rsidRPr="00136BCF" w:rsidRDefault="00136BCF" w:rsidP="00136BCF">
      <w:pPr>
        <w:spacing w:line="360" w:lineRule="auto"/>
        <w:ind w:left="792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numPr>
          <w:ilvl w:val="0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„მხარეთა“ ვალდებულებები:</w:t>
      </w:r>
    </w:p>
    <w:p w:rsidR="00136BCF" w:rsidRPr="00136BCF" w:rsidRDefault="00136BCF" w:rsidP="00136BCF">
      <w:pPr>
        <w:numPr>
          <w:ilvl w:val="1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„მიმბარებელი“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ვალდებულია:</w:t>
      </w:r>
    </w:p>
    <w:p w:rsidR="00136BCF" w:rsidRPr="00136BCF" w:rsidRDefault="00136BCF" w:rsidP="00136BCF">
      <w:pPr>
        <w:numPr>
          <w:ilvl w:val="2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საქონლის მიბარების მომენტში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„შემნახველი“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გააფრთხილოს საქონლის ხარისხობრივი ნაკლის </w:t>
      </w:r>
      <w:r w:rsidRPr="00136BCF">
        <w:rPr>
          <w:rFonts w:ascii="Sylfaen" w:eastAsiaTheme="minorHAnsi" w:hAnsi="Sylfaen" w:cstheme="minorBidi"/>
          <w:sz w:val="20"/>
          <w:szCs w:val="20"/>
          <w:lang w:val="ka-GE" w:eastAsia="en-US"/>
        </w:rPr>
        <w:t>(ასეთის არსებობის შემთხვევაში)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შესახებ;</w:t>
      </w:r>
    </w:p>
    <w:p w:rsidR="00136BCF" w:rsidRPr="00136BCF" w:rsidRDefault="00136BCF" w:rsidP="00136BCF">
      <w:pPr>
        <w:numPr>
          <w:ilvl w:val="2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საქონლის </w:t>
      </w:r>
      <w:proofErr w:type="spellStart"/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მიბარებისას</w:t>
      </w:r>
      <w:proofErr w:type="spellEnd"/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გააფორმოს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</w:t>
      </w:r>
      <w:proofErr w:type="spellStart"/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შემნახველთან</w:t>
      </w:r>
      <w:proofErr w:type="spellEnd"/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საქონლის მიღება-ჩაბარების აქტი;</w:t>
      </w:r>
    </w:p>
    <w:p w:rsidR="00136BCF" w:rsidRPr="00136BCF" w:rsidRDefault="00136BCF" w:rsidP="00136BCF">
      <w:pPr>
        <w:numPr>
          <w:ilvl w:val="2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მიიღოს და დაადასტუროს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„მიმბარებლის“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მიერ მისთვის მომსახურების თანხაზე გამოწერილი საგადასახადო/ფინანსური დოკუმენტაცია;</w:t>
      </w:r>
    </w:p>
    <w:p w:rsidR="00136BCF" w:rsidRPr="00136BCF" w:rsidRDefault="00136BCF" w:rsidP="00136BCF">
      <w:pPr>
        <w:numPr>
          <w:ilvl w:val="2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მიბარებული საქონლის უკან დაბრუნებისას გაუფორმოს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„შემნახველს“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მიბარებული საქონლის უკან დაბრუნების აქტი;</w:t>
      </w:r>
    </w:p>
    <w:p w:rsidR="00136BCF" w:rsidRPr="00136BCF" w:rsidRDefault="00136BCF" w:rsidP="00136BCF">
      <w:pPr>
        <w:numPr>
          <w:ilvl w:val="2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გადაუხადოს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„შემნახველს“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მომსახურების ღირებულება.</w:t>
      </w:r>
    </w:p>
    <w:p w:rsidR="00136BCF" w:rsidRPr="00136BCF" w:rsidRDefault="00136BCF" w:rsidP="00136BCF">
      <w:pPr>
        <w:spacing w:line="360" w:lineRule="auto"/>
        <w:ind w:left="1224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numPr>
          <w:ilvl w:val="1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„შემნახველი“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ვალდებულია:</w:t>
      </w:r>
    </w:p>
    <w:p w:rsidR="00136BCF" w:rsidRPr="00136BCF" w:rsidRDefault="00136BCF" w:rsidP="00136BCF">
      <w:pPr>
        <w:numPr>
          <w:ilvl w:val="2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საქონლის მისაბარებლად მიღების მომენტში ხარისხობრივად და რაოდენობრივად </w:t>
      </w:r>
      <w:r w:rsidR="00F27F5F">
        <w:rPr>
          <w:rFonts w:ascii="Sylfaen" w:eastAsiaTheme="minorHAnsi" w:hAnsi="Sylfaen" w:cstheme="minorBidi"/>
          <w:sz w:val="22"/>
          <w:szCs w:val="22"/>
          <w:lang w:val="ka-GE" w:eastAsia="en-US"/>
        </w:rPr>
        <w:t>გა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დ</w:t>
      </w:r>
      <w:r w:rsidR="00F27F5F">
        <w:rPr>
          <w:rFonts w:ascii="Sylfaen" w:eastAsiaTheme="minorHAnsi" w:hAnsi="Sylfaen" w:cstheme="minorBidi"/>
          <w:sz w:val="22"/>
          <w:szCs w:val="22"/>
          <w:lang w:val="ka-GE" w:eastAsia="en-US"/>
        </w:rPr>
        <w:t>ა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ამოწმოს მიბარებული საქონელი;</w:t>
      </w:r>
    </w:p>
    <w:p w:rsidR="00136BCF" w:rsidRPr="00136BCF" w:rsidRDefault="00136BCF" w:rsidP="00136BCF">
      <w:pPr>
        <w:numPr>
          <w:ilvl w:val="2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საქონლის </w:t>
      </w:r>
      <w:proofErr w:type="spellStart"/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მიბარებისას</w:t>
      </w:r>
      <w:proofErr w:type="spellEnd"/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გააფორმოს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„მიმბარებელთან“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საქონლის მიღება-ჩაბარების აქტი;</w:t>
      </w:r>
    </w:p>
    <w:p w:rsidR="00136BCF" w:rsidRPr="00136BCF" w:rsidRDefault="00136BCF" w:rsidP="00136BCF">
      <w:pPr>
        <w:numPr>
          <w:ilvl w:val="2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არ გამოიყენოს მიბარებული საქონელი (ან მისი ნაწილი) მისი ან მესამე პირების ინტერესებისთვის;</w:t>
      </w:r>
    </w:p>
    <w:p w:rsidR="00136BCF" w:rsidRPr="00136BCF" w:rsidRDefault="00136BCF" w:rsidP="00136BCF">
      <w:pPr>
        <w:numPr>
          <w:ilvl w:val="2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მოახდინოს </w:t>
      </w:r>
      <w:r w:rsidR="00E45966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მიბარებული საქონლის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დასაწყობება </w:t>
      </w:r>
      <w:r w:rsidR="00E45966">
        <w:rPr>
          <w:rFonts w:ascii="Sylfaen" w:eastAsiaTheme="minorHAnsi" w:hAnsi="Sylfaen" w:cstheme="minorBidi"/>
          <w:sz w:val="22"/>
          <w:szCs w:val="22"/>
          <w:lang w:val="ka-GE" w:eastAsia="en-US"/>
        </w:rPr>
        <w:t>ამგვარი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საქონლისათვის საჭირო შენახვის პირობებში;</w:t>
      </w:r>
    </w:p>
    <w:p w:rsidR="00136BCF" w:rsidRPr="00136BCF" w:rsidRDefault="00136BCF" w:rsidP="00136BCF">
      <w:pPr>
        <w:numPr>
          <w:ilvl w:val="2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მოთხოვნისთანავე (არაუგვიანეს მე-2 დღისა) უკან გადასცეს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„მიმბარებელს“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მიბარებული საქონელი, იგივე ხარისხით და რაოდენობით;</w:t>
      </w:r>
    </w:p>
    <w:p w:rsidR="00136BCF" w:rsidRPr="00136BCF" w:rsidRDefault="00136BCF" w:rsidP="00136BCF">
      <w:pPr>
        <w:numPr>
          <w:ilvl w:val="2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გაწეულ მომსახურების თანხაზე გამოუწეროს 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„მიმბარებელს“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საგადასახადო/</w:t>
      </w:r>
      <w:proofErr w:type="spellStart"/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საბუღალტრო</w:t>
      </w:r>
      <w:proofErr w:type="spellEnd"/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დოკუმენტები;</w:t>
      </w:r>
    </w:p>
    <w:p w:rsidR="00136BCF" w:rsidRPr="00136BCF" w:rsidRDefault="00136BCF" w:rsidP="00136BCF">
      <w:pPr>
        <w:numPr>
          <w:ilvl w:val="2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lastRenderedPageBreak/>
        <w:t>მიბარებული საქონლის „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მიმბარებლისთვის“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უკან გადაცემისას გაუფორმოს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„მიმბარებელს“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მიბარებული საქონლის უკან დაბრუნების აქტი.</w:t>
      </w:r>
    </w:p>
    <w:p w:rsidR="00136BCF" w:rsidRPr="00136BCF" w:rsidRDefault="00136BCF" w:rsidP="00136BCF">
      <w:pPr>
        <w:spacing w:line="360" w:lineRule="auto"/>
        <w:ind w:left="1224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numPr>
          <w:ilvl w:val="0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32"/>
          <w:szCs w:val="32"/>
          <w:lang w:val="ka-GE" w:eastAsia="en-US"/>
        </w:rPr>
        <w:t>ხელშეკრულების მოქმედების ვადები</w:t>
      </w:r>
    </w:p>
    <w:p w:rsidR="00136BCF" w:rsidRPr="00136BCF" w:rsidRDefault="00D546A5" w:rsidP="00136BCF">
      <w:pPr>
        <w:numPr>
          <w:ilvl w:val="1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D546A5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</w:t>
      </w:r>
      <w:r w:rsidR="00136BCF" w:rsidRPr="00D546A5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ხელშეკრულებ</w:t>
      </w:r>
      <w:r w:rsidRPr="00D546A5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“</w:t>
      </w:r>
      <w:r w:rsidR="00136BCF"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ძალაში შედის </w:t>
      </w:r>
      <w:r w:rsidR="00136BCF" w:rsidRPr="00D546A5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„მხარეთა“ </w:t>
      </w:r>
      <w:r w:rsidR="00136BCF"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მიერ მისი ხელმოწერის მომენტიდან და მოქმედებს ______. _______.__________.-მდე;</w:t>
      </w:r>
    </w:p>
    <w:p w:rsidR="00136BCF" w:rsidRPr="00136BCF" w:rsidRDefault="00D546A5" w:rsidP="00136BCF">
      <w:pPr>
        <w:numPr>
          <w:ilvl w:val="1"/>
          <w:numId w:val="19"/>
        </w:numPr>
        <w:spacing w:after="160" w:line="360" w:lineRule="auto"/>
        <w:contextualSpacing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bookmarkStart w:id="0" w:name="_GoBack"/>
      <w:r w:rsidRPr="00D546A5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</w:t>
      </w:r>
      <w:r w:rsidR="00136BCF" w:rsidRPr="00D546A5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ხელშეკრულება</w:t>
      </w:r>
      <w:r w:rsidRPr="00D546A5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“</w:t>
      </w:r>
      <w:r w:rsidR="00136BCF" w:rsidRPr="00D546A5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</w:t>
      </w:r>
      <w:bookmarkEnd w:id="0"/>
      <w:r w:rsidR="00136BCF"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ვადამდე ადრე შეიძლება შეწყდეს </w:t>
      </w:r>
      <w:r w:rsidR="00136BCF" w:rsidRPr="00AE599E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„მხარეთა“</w:t>
      </w:r>
      <w:r w:rsidR="00136BCF"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შეთანხმებით </w:t>
      </w:r>
      <w:r w:rsidR="00ED7479">
        <w:rPr>
          <w:rFonts w:ascii="Sylfaen" w:eastAsiaTheme="minorHAnsi" w:hAnsi="Sylfaen" w:cstheme="minorBidi"/>
          <w:sz w:val="22"/>
          <w:szCs w:val="22"/>
          <w:lang w:val="ka-GE" w:eastAsia="en-US"/>
        </w:rPr>
        <w:t>ან/და</w:t>
      </w:r>
      <w:r w:rsidR="00136BCF"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კანონით გათვალისწინებულ სხვა შემთხვევებში.</w:t>
      </w: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„მიმბარებელი“    </w:t>
      </w: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შპს „__________“-ი (ს/ნ ______________)                                                                                                </w:t>
      </w: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_______________ /_____________ ________________, პ/ნ _______________, დირექტორი /                             </w:t>
      </w: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„</w:t>
      </w: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შემნახველი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“    </w:t>
      </w: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შპს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„__________“-</w:t>
      </w: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ი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(</w:t>
      </w: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ს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>/</w:t>
      </w:r>
      <w:r w:rsidRPr="00136BCF">
        <w:rPr>
          <w:rFonts w:ascii="Sylfaen" w:eastAsiaTheme="minorHAnsi" w:hAnsi="Sylfaen" w:cs="Sylfaen"/>
          <w:b/>
          <w:sz w:val="22"/>
          <w:szCs w:val="22"/>
          <w:lang w:val="ka-GE" w:eastAsia="en-US"/>
        </w:rPr>
        <w:t>ნ</w:t>
      </w:r>
      <w:r w:rsidRPr="00136BCF">
        <w:rPr>
          <w:rFonts w:ascii="Sylfaen" w:eastAsiaTheme="minorHAnsi" w:hAnsi="Sylfaen" w:cstheme="minorBidi"/>
          <w:b/>
          <w:sz w:val="22"/>
          <w:szCs w:val="22"/>
          <w:lang w:val="ka-GE" w:eastAsia="en-US"/>
        </w:rPr>
        <w:t xml:space="preserve"> ______________)       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                                                                                  </w:t>
      </w: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_______________ /_____________ ________________, </w:t>
      </w:r>
      <w:r w:rsidRPr="00136BCF">
        <w:rPr>
          <w:rFonts w:ascii="Sylfaen" w:eastAsiaTheme="minorHAnsi" w:hAnsi="Sylfaen" w:cs="Sylfaen"/>
          <w:sz w:val="22"/>
          <w:szCs w:val="22"/>
          <w:lang w:val="ka-GE" w:eastAsia="en-US"/>
        </w:rPr>
        <w:t>პ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>/</w:t>
      </w:r>
      <w:r w:rsidRPr="00136BCF">
        <w:rPr>
          <w:rFonts w:ascii="Sylfaen" w:eastAsiaTheme="minorHAnsi" w:hAnsi="Sylfaen" w:cs="Sylfaen"/>
          <w:sz w:val="22"/>
          <w:szCs w:val="22"/>
          <w:lang w:val="ka-GE" w:eastAsia="en-US"/>
        </w:rPr>
        <w:t>ნ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_______________, </w:t>
      </w:r>
      <w:r w:rsidRPr="00136BCF">
        <w:rPr>
          <w:rFonts w:ascii="Sylfaen" w:eastAsiaTheme="minorHAnsi" w:hAnsi="Sylfaen" w:cs="Sylfaen"/>
          <w:sz w:val="22"/>
          <w:szCs w:val="22"/>
          <w:lang w:val="ka-GE" w:eastAsia="en-US"/>
        </w:rPr>
        <w:t>დირექტორი</w:t>
      </w:r>
      <w:r w:rsidRPr="00136BCF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 /                             </w:t>
      </w: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136BCF" w:rsidRPr="00136BCF" w:rsidRDefault="00136BCF" w:rsidP="00136BCF">
      <w:pPr>
        <w:spacing w:after="160" w:line="259" w:lineRule="auto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sectPr w:rsidR="00136BCF" w:rsidRPr="00136B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D2B" w:rsidRDefault="00B76D2B" w:rsidP="00E413A7">
      <w:r>
        <w:separator/>
      </w:r>
    </w:p>
  </w:endnote>
  <w:endnote w:type="continuationSeparator" w:id="0">
    <w:p w:rsidR="00B76D2B" w:rsidRDefault="00B76D2B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BCF" w:rsidRDefault="00136B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AC" w:rsidRPr="006266D8" w:rsidRDefault="00B446AC" w:rsidP="00B446AC">
    <w:pPr>
      <w:pStyle w:val="Footer"/>
      <w:rPr>
        <w:rFonts w:ascii="Sylfaen" w:hAnsi="Sylfaen"/>
      </w:rPr>
    </w:pPr>
    <w:r w:rsidRPr="00983BF3">
      <w:rPr>
        <w:noProof/>
        <w:color w:val="000000" w:themeColor="text1"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764BB25" wp14:editId="5E6C5541">
              <wp:simplePos x="0" y="0"/>
              <wp:positionH relativeFrom="rightMargin">
                <wp:posOffset>31115</wp:posOffset>
              </wp:positionH>
              <wp:positionV relativeFrom="page">
                <wp:posOffset>9248140</wp:posOffset>
              </wp:positionV>
              <wp:extent cx="73025" cy="699135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25" cy="699135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61F39169" id="Group 223" o:spid="_x0000_s1026" style="position:absolute;margin-left:2.45pt;margin-top:728.2pt;width:5.75pt;height:55.05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a8d08d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a8d08d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</w:p>
  <w:p w:rsidR="00B446AC" w:rsidRDefault="00B446AC" w:rsidP="00B446AC">
    <w:pPr>
      <w:pStyle w:val="Footer"/>
    </w:pPr>
    <w:r>
      <w:rPr>
        <w:rFonts w:ascii="Sylfaen" w:hAnsi="Sylfaen"/>
      </w:rPr>
      <w:t>________________ „</w:t>
    </w:r>
    <w:r w:rsidR="00136BCF">
      <w:rPr>
        <w:rFonts w:ascii="Sylfaen" w:hAnsi="Sylfaen"/>
        <w:lang w:val="ka-GE"/>
      </w:rPr>
      <w:t>მიმბარებელი</w:t>
    </w:r>
    <w:r>
      <w:rPr>
        <w:rFonts w:ascii="Sylfaen" w:hAnsi="Sylfaen"/>
      </w:rPr>
      <w:t xml:space="preserve">“                </w:t>
    </w:r>
    <w:r>
      <w:rPr>
        <w:rFonts w:ascii="Sylfaen" w:hAnsi="Sylfaen"/>
        <w:lang w:val="en-US"/>
      </w:rPr>
      <w:t xml:space="preserve"> </w:t>
    </w:r>
    <w:r w:rsidR="004F7284">
      <w:rPr>
        <w:rFonts w:ascii="Sylfaen" w:hAnsi="Sylfaen"/>
        <w:lang w:val="ka-GE"/>
      </w:rPr>
      <w:t xml:space="preserve">      </w:t>
    </w:r>
    <w:r>
      <w:rPr>
        <w:rFonts w:ascii="Sylfaen" w:hAnsi="Sylfaen"/>
      </w:rPr>
      <w:t xml:space="preserve"> </w:t>
    </w:r>
    <w:r w:rsidR="00136BCF">
      <w:rPr>
        <w:rFonts w:ascii="Sylfaen" w:hAnsi="Sylfaen"/>
        <w:lang w:val="ka-GE"/>
      </w:rPr>
      <w:t xml:space="preserve">           </w:t>
    </w:r>
    <w:r>
      <w:rPr>
        <w:rFonts w:ascii="Sylfaen" w:hAnsi="Sylfaen"/>
      </w:rPr>
      <w:t>________________ „</w:t>
    </w:r>
    <w:r w:rsidR="00136BCF">
      <w:rPr>
        <w:rFonts w:ascii="Sylfaen" w:hAnsi="Sylfaen"/>
        <w:lang w:val="ka-GE"/>
      </w:rPr>
      <w:t>შემნახველი</w:t>
    </w:r>
    <w:r>
      <w:rPr>
        <w:rFonts w:ascii="Sylfaen" w:hAnsi="Sylfaen"/>
      </w:rPr>
      <w:t>“</w:t>
    </w:r>
    <w:r w:rsidRPr="00983BF3">
      <w:rPr>
        <w:noProof/>
        <w:color w:val="000000" w:themeColor="text1"/>
        <w:lang w:val="ka-GE" w:eastAsia="ka-G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0F7E25" wp14:editId="566741FC">
              <wp:simplePos x="0" y="0"/>
              <wp:positionH relativeFrom="margin">
                <wp:posOffset>5562599</wp:posOffset>
              </wp:positionH>
              <wp:positionV relativeFrom="page">
                <wp:posOffset>9953625</wp:posOffset>
              </wp:positionV>
              <wp:extent cx="164465" cy="740410"/>
              <wp:effectExtent l="0" t="0" r="0" b="254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46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B446AC" w:rsidRDefault="00B446AC" w:rsidP="00B446AC">
                              <w:pPr>
                                <w:jc w:val="right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7D0F7E25" id="Rectangle 451" o:spid="_x0000_s1033" style="position:absolute;margin-left:438pt;margin-top:783.75pt;width:12.95pt;height:58.3pt;z-index:251661312;visibility:visible;mso-wrap-style:square;mso-width-percent:0;mso-height-percent:81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B446AC" w:rsidRDefault="00B446AC" w:rsidP="00B446AC">
                        <w:pPr>
                          <w:jc w:val="right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:rsidR="00B446AC" w:rsidRDefault="00B446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BCF" w:rsidRDefault="00136B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D2B" w:rsidRDefault="00B76D2B" w:rsidP="00E413A7">
      <w:r>
        <w:separator/>
      </w:r>
    </w:p>
  </w:footnote>
  <w:footnote w:type="continuationSeparator" w:id="0">
    <w:p w:rsidR="00B76D2B" w:rsidRDefault="00B76D2B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BCF" w:rsidRDefault="00136B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3A7" w:rsidRPr="00E413A7" w:rsidRDefault="00E413A7">
    <w:pPr>
      <w:pStyle w:val="Header"/>
      <w:jc w:val="right"/>
      <w:rPr>
        <w:rFonts w:ascii="Sylfaen" w:hAnsi="Sylfaen"/>
        <w:color w:val="8496B0" w:themeColor="text2" w:themeTint="99"/>
        <w:lang w:val="en-US"/>
      </w:rPr>
    </w:pPr>
    <w:r w:rsidRPr="00E413A7">
      <w:rPr>
        <w:noProof/>
        <w:color w:val="A8D08D" w:themeColor="accent6" w:themeTint="99"/>
        <w:lang w:val="ka-GE" w:eastAsia="ka-G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>
                          <a:off x="73152" y="12192"/>
                          <a:ext cx="356346" cy="350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3A7" w:rsidRDefault="00E413A7">
                            <w:pPr>
                              <w:jc w:val="right"/>
                            </w:pPr>
                            <w:r>
                              <w:rPr>
                                <w:color w:val="8496B0" w:themeColor="text2" w:themeTint="99"/>
                              </w:rPr>
                              <w:fldChar w:fldCharType="begin"/>
                            </w:r>
                            <w:r>
                              <w:rPr>
                                <w:color w:val="8496B0" w:themeColor="text2" w:themeTint="99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separate"/>
                            </w:r>
                            <w:r w:rsidR="00D546A5">
                              <w:rPr>
                                <w:noProof/>
                                <w:color w:val="8496B0" w:themeColor="text2" w:themeTint="99"/>
                              </w:rPr>
                              <w:t>3</w:t>
                            </w:r>
                            <w:r>
                              <w:rPr>
                                <w:color w:val="8496B0" w:themeColor="text2" w:themeTint="9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0" o:spid="_x0000_s1026" style="position:absolute;left:0;text-align:left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31;top:121;width:3563;height:3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qPBcYA&#10;AADbAAAADwAAAGRycy9kb3ducmV2LnhtbESPT2vCQBTE7wW/w/IEb3VjD7akriK2BQ/9p7ZQb8/s&#10;Mwlm34bdZ0y/fbdQ6HGYmd8ws0XvGtVRiLVnA5NxBoq48Lbm0sDH7un6DlQUZIuNZzLwTREW88HV&#10;DHPrL7yhbiulShCOORqoRNpc61hU5DCOfUucvKMPDiXJUGob8JLgrtE3WTbVDmtOCxW2tKqoOG3P&#10;zkDzFcPzIZN991C+yPubPn8+Tl6NGQ375T0ooV7+w3/ttTVwO4XfL+kH6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qPBcYAAADbAAAADwAAAAAAAAAAAAAAAACYAgAAZHJz&#10;L2Rvd25yZXYueG1sUEsFBgAAAAAEAAQA9QAAAIsDAAAAAA==&#10;" filled="f" stroked="f" strokeweight=".5pt">
                <v:textbox inset="0,0,0,0">
                  <w:txbxContent>
                    <w:p w:rsidR="00E413A7" w:rsidRDefault="00E413A7">
                      <w:pPr>
                        <w:jc w:val="right"/>
                      </w:pPr>
                      <w:r>
                        <w:rPr>
                          <w:color w:val="8496B0" w:themeColor="text2" w:themeTint="99"/>
                        </w:rPr>
                        <w:fldChar w:fldCharType="begin"/>
                      </w:r>
                      <w:r>
                        <w:rPr>
                          <w:color w:val="8496B0" w:themeColor="text2" w:themeTint="99"/>
                        </w:rPr>
                        <w:instrText xml:space="preserve"> PAGE   \* MERGEFORMAT </w:instrText>
                      </w:r>
                      <w:r>
                        <w:rPr>
                          <w:color w:val="8496B0" w:themeColor="text2" w:themeTint="99"/>
                        </w:rPr>
                        <w:fldChar w:fldCharType="separate"/>
                      </w:r>
                      <w:r w:rsidR="00D546A5">
                        <w:rPr>
                          <w:noProof/>
                          <w:color w:val="8496B0" w:themeColor="text2" w:themeTint="99"/>
                        </w:rPr>
                        <w:t>3</w:t>
                      </w:r>
                      <w:r>
                        <w:rPr>
                          <w:color w:val="8496B0" w:themeColor="text2" w:themeTint="99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Pr="00E413A7">
      <w:rPr>
        <w:rFonts w:ascii="Sylfaen" w:hAnsi="Sylfaen"/>
        <w:color w:val="A8D08D" w:themeColor="accent6" w:themeTint="99"/>
        <w:lang w:val="en-US"/>
      </w:rPr>
      <w:t>taxinfo.ge</w:t>
    </w:r>
  </w:p>
  <w:p w:rsidR="00E413A7" w:rsidRDefault="00E413A7" w:rsidP="00E413A7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BCF" w:rsidRDefault="00136B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04E61"/>
    <w:multiLevelType w:val="hybridMultilevel"/>
    <w:tmpl w:val="67E8B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6881"/>
    <w:multiLevelType w:val="hybridMultilevel"/>
    <w:tmpl w:val="7574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D61BF"/>
    <w:multiLevelType w:val="multilevel"/>
    <w:tmpl w:val="4D868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4" w15:restartNumberingAfterBreak="0">
    <w:nsid w:val="256A7A4E"/>
    <w:multiLevelType w:val="hybridMultilevel"/>
    <w:tmpl w:val="9454BDA6"/>
    <w:lvl w:ilvl="0" w:tplc="55AAF61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036CA"/>
    <w:multiLevelType w:val="multilevel"/>
    <w:tmpl w:val="2D28B8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2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0B078E"/>
    <w:multiLevelType w:val="hybridMultilevel"/>
    <w:tmpl w:val="87B8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446EB"/>
    <w:multiLevelType w:val="multilevel"/>
    <w:tmpl w:val="711E0B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54266C87"/>
    <w:multiLevelType w:val="multilevel"/>
    <w:tmpl w:val="C278185E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A05931"/>
    <w:multiLevelType w:val="multilevel"/>
    <w:tmpl w:val="8758B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8003D8E"/>
    <w:multiLevelType w:val="hybridMultilevel"/>
    <w:tmpl w:val="80E2E7DA"/>
    <w:lvl w:ilvl="0" w:tplc="5D282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tNusx" w:eastAsia="Times New Roman" w:hAnsi="LitNusx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A681668"/>
    <w:multiLevelType w:val="multilevel"/>
    <w:tmpl w:val="1DC67A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3" w15:restartNumberingAfterBreak="0">
    <w:nsid w:val="5BF4766C"/>
    <w:multiLevelType w:val="hybridMultilevel"/>
    <w:tmpl w:val="6688D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0900E72">
      <w:start w:val="1"/>
      <w:numFmt w:val="decimal"/>
      <w:lvlText w:val="(%3)"/>
      <w:lvlJc w:val="left"/>
      <w:pPr>
        <w:ind w:left="2340" w:hanging="360"/>
      </w:pPr>
      <w:rPr>
        <w:rFonts w:ascii="AcadNusx" w:hAnsi="AcadNusx" w:hint="default"/>
        <w:sz w:val="2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203594C"/>
    <w:multiLevelType w:val="multilevel"/>
    <w:tmpl w:val="86A4B7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0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16" w15:restartNumberingAfterBreak="0">
    <w:nsid w:val="636D064C"/>
    <w:multiLevelType w:val="multilevel"/>
    <w:tmpl w:val="872AD4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17"/>
  </w:num>
  <w:num w:numId="5">
    <w:abstractNumId w:val="18"/>
  </w:num>
  <w:num w:numId="6">
    <w:abstractNumId w:val="2"/>
  </w:num>
  <w:num w:numId="7">
    <w:abstractNumId w:val="0"/>
  </w:num>
  <w:num w:numId="8">
    <w:abstractNumId w:val="12"/>
  </w:num>
  <w:num w:numId="9">
    <w:abstractNumId w:val="11"/>
  </w:num>
  <w:num w:numId="10">
    <w:abstractNumId w:val="15"/>
  </w:num>
  <w:num w:numId="11">
    <w:abstractNumId w:val="5"/>
  </w:num>
  <w:num w:numId="12">
    <w:abstractNumId w:val="8"/>
  </w:num>
  <w:num w:numId="13">
    <w:abstractNumId w:val="16"/>
  </w:num>
  <w:num w:numId="14">
    <w:abstractNumId w:val="4"/>
  </w:num>
  <w:num w:numId="15">
    <w:abstractNumId w:val="13"/>
  </w:num>
  <w:num w:numId="16">
    <w:abstractNumId w:val="10"/>
  </w:num>
  <w:num w:numId="17">
    <w:abstractNumId w:val="7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26"/>
    <w:rsid w:val="00000EA3"/>
    <w:rsid w:val="00043DAD"/>
    <w:rsid w:val="00065ABB"/>
    <w:rsid w:val="000A150E"/>
    <w:rsid w:val="000A7BAB"/>
    <w:rsid w:val="000E3817"/>
    <w:rsid w:val="00114D37"/>
    <w:rsid w:val="00132064"/>
    <w:rsid w:val="0013361C"/>
    <w:rsid w:val="00136BCF"/>
    <w:rsid w:val="00166311"/>
    <w:rsid w:val="00180C91"/>
    <w:rsid w:val="0019168C"/>
    <w:rsid w:val="001E1956"/>
    <w:rsid w:val="00233044"/>
    <w:rsid w:val="00251C48"/>
    <w:rsid w:val="00255A00"/>
    <w:rsid w:val="002578C9"/>
    <w:rsid w:val="00287353"/>
    <w:rsid w:val="002B5851"/>
    <w:rsid w:val="002C6272"/>
    <w:rsid w:val="002D4F4D"/>
    <w:rsid w:val="002E6C79"/>
    <w:rsid w:val="002F1DFF"/>
    <w:rsid w:val="003006DF"/>
    <w:rsid w:val="00332842"/>
    <w:rsid w:val="00332A3D"/>
    <w:rsid w:val="00346508"/>
    <w:rsid w:val="003476CD"/>
    <w:rsid w:val="003837A3"/>
    <w:rsid w:val="0039457F"/>
    <w:rsid w:val="00395F0E"/>
    <w:rsid w:val="003C45A2"/>
    <w:rsid w:val="003C7D8E"/>
    <w:rsid w:val="00432C17"/>
    <w:rsid w:val="004719B8"/>
    <w:rsid w:val="00473E90"/>
    <w:rsid w:val="004F0529"/>
    <w:rsid w:val="004F7284"/>
    <w:rsid w:val="00502D72"/>
    <w:rsid w:val="00516EE7"/>
    <w:rsid w:val="00551885"/>
    <w:rsid w:val="005A1C8E"/>
    <w:rsid w:val="005F04EC"/>
    <w:rsid w:val="005F39D6"/>
    <w:rsid w:val="00605DD1"/>
    <w:rsid w:val="00642AE3"/>
    <w:rsid w:val="00645996"/>
    <w:rsid w:val="006F36F2"/>
    <w:rsid w:val="00715B81"/>
    <w:rsid w:val="0072349A"/>
    <w:rsid w:val="00732C2E"/>
    <w:rsid w:val="007359B2"/>
    <w:rsid w:val="0078497C"/>
    <w:rsid w:val="0079397F"/>
    <w:rsid w:val="007C3E79"/>
    <w:rsid w:val="008066EF"/>
    <w:rsid w:val="008251A8"/>
    <w:rsid w:val="008D42D8"/>
    <w:rsid w:val="0090123C"/>
    <w:rsid w:val="009207C4"/>
    <w:rsid w:val="0092752A"/>
    <w:rsid w:val="00994BB1"/>
    <w:rsid w:val="00995734"/>
    <w:rsid w:val="009A1C63"/>
    <w:rsid w:val="009B0C08"/>
    <w:rsid w:val="009B392E"/>
    <w:rsid w:val="009C2D96"/>
    <w:rsid w:val="009D7E63"/>
    <w:rsid w:val="009F26AB"/>
    <w:rsid w:val="00A07CAF"/>
    <w:rsid w:val="00A46BDE"/>
    <w:rsid w:val="00A76CAC"/>
    <w:rsid w:val="00A94B2B"/>
    <w:rsid w:val="00AC43B4"/>
    <w:rsid w:val="00AE599E"/>
    <w:rsid w:val="00AF793A"/>
    <w:rsid w:val="00B04EC4"/>
    <w:rsid w:val="00B446AC"/>
    <w:rsid w:val="00B76D2B"/>
    <w:rsid w:val="00BB2EAA"/>
    <w:rsid w:val="00BB3DB2"/>
    <w:rsid w:val="00BD0E82"/>
    <w:rsid w:val="00BD7ACA"/>
    <w:rsid w:val="00BE59FF"/>
    <w:rsid w:val="00C1127B"/>
    <w:rsid w:val="00C13EA3"/>
    <w:rsid w:val="00C3367B"/>
    <w:rsid w:val="00C3488E"/>
    <w:rsid w:val="00C72790"/>
    <w:rsid w:val="00C95DA7"/>
    <w:rsid w:val="00CF344B"/>
    <w:rsid w:val="00D208F8"/>
    <w:rsid w:val="00D37BDF"/>
    <w:rsid w:val="00D4048F"/>
    <w:rsid w:val="00D539D8"/>
    <w:rsid w:val="00D546A5"/>
    <w:rsid w:val="00D6438A"/>
    <w:rsid w:val="00D84710"/>
    <w:rsid w:val="00DD75E3"/>
    <w:rsid w:val="00DE5826"/>
    <w:rsid w:val="00DF208B"/>
    <w:rsid w:val="00E0479A"/>
    <w:rsid w:val="00E413A7"/>
    <w:rsid w:val="00E45966"/>
    <w:rsid w:val="00ED7479"/>
    <w:rsid w:val="00F17EB8"/>
    <w:rsid w:val="00F27F5F"/>
    <w:rsid w:val="00F34FF7"/>
    <w:rsid w:val="00F611F2"/>
    <w:rsid w:val="00F7615E"/>
    <w:rsid w:val="00FB4E10"/>
    <w:rsid w:val="00FE1898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74B42-3592-4B44-89B4-A5E325BE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36BC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62</cp:revision>
  <dcterms:created xsi:type="dcterms:W3CDTF">2022-06-12T20:59:00Z</dcterms:created>
  <dcterms:modified xsi:type="dcterms:W3CDTF">2022-09-27T20:13:00Z</dcterms:modified>
</cp:coreProperties>
</file>